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黑体" w:hAnsi="黑体" w:eastAsia="黑体"/>
          <w:b/>
          <w:sz w:val="44"/>
          <w:szCs w:val="44"/>
        </w:rPr>
      </w:pPr>
    </w:p>
    <w:p>
      <w:pPr>
        <w:ind w:firstLine="442" w:firstLineChars="100"/>
        <w:jc w:val="center"/>
        <w:rPr>
          <w:rFonts w:ascii="黑体" w:hAnsi="黑体" w:eastAsia="黑体"/>
          <w:b/>
          <w:sz w:val="44"/>
          <w:szCs w:val="44"/>
        </w:rPr>
      </w:pPr>
      <w:r>
        <w:rPr>
          <w:rFonts w:hint="eastAsia" w:ascii="黑体" w:hAnsi="黑体" w:eastAsia="黑体"/>
          <w:b/>
          <w:sz w:val="44"/>
          <w:szCs w:val="44"/>
        </w:rPr>
        <w:t>首都师范</w:t>
      </w:r>
      <w:r>
        <w:rPr>
          <w:rFonts w:ascii="黑体" w:hAnsi="黑体" w:eastAsia="黑体"/>
          <w:b/>
          <w:sz w:val="44"/>
          <w:szCs w:val="44"/>
        </w:rPr>
        <w:t>大学2024年冬春火灾防控工作</w:t>
      </w:r>
    </w:p>
    <w:p>
      <w:pPr>
        <w:ind w:firstLine="442" w:firstLineChars="100"/>
        <w:jc w:val="center"/>
        <w:rPr>
          <w:rFonts w:hint="eastAsia" w:ascii="黑体" w:hAnsi="黑体" w:eastAsia="黑体"/>
          <w:b/>
          <w:sz w:val="44"/>
          <w:szCs w:val="44"/>
          <w:lang w:val="en-US" w:eastAsia="zh-CN"/>
        </w:rPr>
      </w:pPr>
      <w:bookmarkStart w:id="2" w:name="_GoBack"/>
      <w:bookmarkEnd w:id="2"/>
      <w:r>
        <w:rPr>
          <w:rFonts w:hint="eastAsia" w:ascii="黑体" w:hAnsi="黑体" w:eastAsia="黑体"/>
          <w:b/>
          <w:sz w:val="44"/>
          <w:szCs w:val="44"/>
          <w:lang w:eastAsia="zh-CN"/>
        </w:rPr>
        <w:t>实施方案</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为减少学</w:t>
      </w:r>
      <w:r>
        <w:rPr>
          <w:rFonts w:hint="eastAsia" w:ascii="仿宋" w:hAnsi="仿宋" w:eastAsia="仿宋"/>
          <w:sz w:val="32"/>
          <w:szCs w:val="32"/>
        </w:rPr>
        <w:t>校</w:t>
      </w:r>
      <w:r>
        <w:rPr>
          <w:rFonts w:ascii="仿宋" w:hAnsi="仿宋" w:eastAsia="仿宋"/>
          <w:sz w:val="32"/>
          <w:szCs w:val="32"/>
        </w:rPr>
        <w:t>火灾事故隐患</w:t>
      </w:r>
      <w:r>
        <w:rPr>
          <w:rFonts w:hint="eastAsia" w:ascii="仿宋" w:hAnsi="仿宋" w:eastAsia="仿宋"/>
          <w:sz w:val="32"/>
          <w:szCs w:val="32"/>
        </w:rPr>
        <w:t>，</w:t>
      </w:r>
      <w:r>
        <w:rPr>
          <w:rFonts w:ascii="仿宋" w:hAnsi="仿宋" w:eastAsia="仿宋"/>
          <w:sz w:val="32"/>
          <w:szCs w:val="32"/>
        </w:rPr>
        <w:t>落实</w:t>
      </w:r>
      <w:r>
        <w:rPr>
          <w:rFonts w:hint="eastAsia" w:ascii="仿宋" w:hAnsi="仿宋" w:eastAsia="仿宋"/>
          <w:sz w:val="32"/>
          <w:szCs w:val="32"/>
        </w:rPr>
        <w:t>消防安全</w:t>
      </w:r>
      <w:r>
        <w:rPr>
          <w:rFonts w:ascii="仿宋" w:hAnsi="仿宋" w:eastAsia="仿宋"/>
          <w:sz w:val="32"/>
          <w:szCs w:val="32"/>
        </w:rPr>
        <w:t>主体责任</w:t>
      </w:r>
      <w:r>
        <w:rPr>
          <w:rFonts w:hint="eastAsia" w:ascii="仿宋" w:hAnsi="仿宋" w:eastAsia="仿宋"/>
          <w:sz w:val="32"/>
          <w:szCs w:val="32"/>
        </w:rPr>
        <w:t>，</w:t>
      </w:r>
      <w:r>
        <w:rPr>
          <w:rFonts w:ascii="仿宋" w:hAnsi="仿宋" w:eastAsia="仿宋"/>
          <w:sz w:val="32"/>
          <w:szCs w:val="32"/>
        </w:rPr>
        <w:t>加强消防安全管理</w:t>
      </w:r>
      <w:r>
        <w:rPr>
          <w:rFonts w:hint="eastAsia" w:ascii="仿宋" w:hAnsi="仿宋" w:eastAsia="仿宋"/>
          <w:sz w:val="32"/>
          <w:szCs w:val="32"/>
        </w:rPr>
        <w:t>，按照《2</w:t>
      </w:r>
      <w:r>
        <w:rPr>
          <w:rFonts w:ascii="仿宋" w:hAnsi="仿宋" w:eastAsia="仿宋"/>
          <w:sz w:val="32"/>
          <w:szCs w:val="32"/>
        </w:rPr>
        <w:t>024</w:t>
      </w:r>
      <w:r>
        <w:rPr>
          <w:rFonts w:hint="eastAsia" w:ascii="仿宋" w:hAnsi="仿宋" w:eastAsia="仿宋"/>
          <w:sz w:val="32"/>
          <w:szCs w:val="32"/>
        </w:rPr>
        <w:t>年</w:t>
      </w:r>
      <w:r>
        <w:rPr>
          <w:rFonts w:ascii="仿宋" w:hAnsi="仿宋" w:eastAsia="仿宋"/>
          <w:sz w:val="32"/>
          <w:szCs w:val="32"/>
        </w:rPr>
        <w:t>教育系统冬春火灾防控</w:t>
      </w:r>
      <w:r>
        <w:rPr>
          <w:rFonts w:hint="eastAsia" w:ascii="仿宋" w:hAnsi="仿宋" w:eastAsia="仿宋"/>
          <w:sz w:val="32"/>
          <w:szCs w:val="32"/>
        </w:rPr>
        <w:t>工作实施方案》（京教勤【2</w:t>
      </w:r>
      <w:r>
        <w:rPr>
          <w:rFonts w:ascii="仿宋" w:hAnsi="仿宋" w:eastAsia="仿宋"/>
          <w:sz w:val="32"/>
          <w:szCs w:val="32"/>
        </w:rPr>
        <w:t>024</w:t>
      </w:r>
      <w:r>
        <w:rPr>
          <w:rFonts w:hint="eastAsia" w:ascii="仿宋" w:hAnsi="仿宋" w:eastAsia="仿宋"/>
          <w:sz w:val="32"/>
          <w:szCs w:val="32"/>
        </w:rPr>
        <w:t>】3</w:t>
      </w:r>
      <w:r>
        <w:rPr>
          <w:rFonts w:ascii="仿宋" w:hAnsi="仿宋" w:eastAsia="仿宋"/>
          <w:sz w:val="32"/>
          <w:szCs w:val="32"/>
        </w:rPr>
        <w:t>3</w:t>
      </w:r>
      <w:r>
        <w:rPr>
          <w:rFonts w:hint="eastAsia" w:ascii="仿宋" w:hAnsi="仿宋" w:eastAsia="仿宋"/>
          <w:sz w:val="32"/>
          <w:szCs w:val="32"/>
        </w:rPr>
        <w:t>号）的通知要求</w:t>
      </w:r>
      <w:r>
        <w:rPr>
          <w:rFonts w:ascii="仿宋" w:hAnsi="仿宋" w:eastAsia="仿宋"/>
          <w:sz w:val="32"/>
          <w:szCs w:val="32"/>
        </w:rPr>
        <w:t>，学</w:t>
      </w:r>
      <w:r>
        <w:rPr>
          <w:rFonts w:hint="eastAsia" w:ascii="仿宋" w:hAnsi="仿宋" w:eastAsia="仿宋"/>
          <w:sz w:val="32"/>
          <w:szCs w:val="32"/>
        </w:rPr>
        <w:t>校</w:t>
      </w:r>
      <w:r>
        <w:rPr>
          <w:rFonts w:ascii="仿宋" w:hAnsi="仿宋" w:eastAsia="仿宋"/>
          <w:sz w:val="32"/>
          <w:szCs w:val="32"/>
        </w:rPr>
        <w:t>决定自2024年1</w:t>
      </w:r>
      <w:r>
        <w:rPr>
          <w:rFonts w:hint="eastAsia" w:ascii="仿宋" w:hAnsi="仿宋" w:eastAsia="仿宋"/>
          <w:sz w:val="32"/>
          <w:szCs w:val="32"/>
        </w:rPr>
        <w:t>2</w:t>
      </w:r>
      <w:r>
        <w:rPr>
          <w:rFonts w:ascii="仿宋" w:hAnsi="仿宋" w:eastAsia="仿宋"/>
          <w:sz w:val="32"/>
          <w:szCs w:val="32"/>
        </w:rPr>
        <w:t>月至202</w:t>
      </w:r>
      <w:r>
        <w:rPr>
          <w:rFonts w:hint="eastAsia" w:ascii="仿宋" w:hAnsi="仿宋" w:eastAsia="仿宋"/>
          <w:sz w:val="32"/>
          <w:szCs w:val="32"/>
        </w:rPr>
        <w:t>5</w:t>
      </w:r>
      <w:r>
        <w:rPr>
          <w:rFonts w:ascii="仿宋" w:hAnsi="仿宋" w:eastAsia="仿宋"/>
          <w:sz w:val="32"/>
          <w:szCs w:val="32"/>
        </w:rPr>
        <w:t>年3月底，在全校开展冬春火灾防控工作。现制定火灾防控工作</w:t>
      </w:r>
      <w:r>
        <w:rPr>
          <w:rFonts w:hint="eastAsia" w:ascii="仿宋" w:hAnsi="仿宋" w:eastAsia="仿宋"/>
          <w:sz w:val="32"/>
          <w:szCs w:val="32"/>
          <w:lang w:eastAsia="zh-CN"/>
        </w:rPr>
        <w:t>实施方案</w:t>
      </w:r>
      <w:r>
        <w:rPr>
          <w:rFonts w:ascii="仿宋" w:hAnsi="仿宋" w:eastAsia="仿宋"/>
          <w:sz w:val="32"/>
          <w:szCs w:val="32"/>
        </w:rPr>
        <w:t xml:space="preserve">如下： </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深入贯彻习近平总书记关于消防安全、安全生产重要论述和党的二十届三中全会精神，认真落实市委市政府关于消防安全决策部署和学校消防安全管理规定，深刻汲取近年来典型火灾事故教训，严格落实“党政同责、一岗双责”和“三管三必须”原则，进一步推动强化消防安全红线意识，织密织牢校属各单位</w:t>
      </w:r>
      <w:r>
        <w:rPr>
          <w:rFonts w:ascii="仿宋" w:hAnsi="仿宋" w:eastAsia="仿宋"/>
          <w:sz w:val="32"/>
          <w:szCs w:val="32"/>
        </w:rPr>
        <w:t>消防安全工作责任体系，全力查改各单位存在的各类突出消防</w:t>
      </w:r>
      <w:r>
        <w:rPr>
          <w:rFonts w:hint="eastAsia" w:ascii="仿宋" w:hAnsi="仿宋" w:eastAsia="仿宋"/>
          <w:sz w:val="32"/>
          <w:szCs w:val="32"/>
        </w:rPr>
        <w:t>安全</w:t>
      </w:r>
      <w:r>
        <w:rPr>
          <w:rFonts w:ascii="仿宋" w:hAnsi="仿宋" w:eastAsia="仿宋"/>
          <w:sz w:val="32"/>
          <w:szCs w:val="32"/>
        </w:rPr>
        <w:t>风险隐患，夯实</w:t>
      </w:r>
      <w:r>
        <w:rPr>
          <w:rFonts w:hint="eastAsia" w:ascii="仿宋" w:hAnsi="仿宋" w:eastAsia="仿宋"/>
          <w:sz w:val="32"/>
          <w:szCs w:val="32"/>
        </w:rPr>
        <w:t>学校</w:t>
      </w:r>
      <w:r>
        <w:rPr>
          <w:rFonts w:ascii="仿宋" w:hAnsi="仿宋" w:eastAsia="仿宋"/>
          <w:sz w:val="32"/>
          <w:szCs w:val="32"/>
        </w:rPr>
        <w:t>火灾防控工作基础，坚决防范遏制校园群死群伤重特大火灾事故发生，全力维护广大师生生命安全，</w:t>
      </w:r>
      <w:r>
        <w:rPr>
          <w:rFonts w:hint="eastAsia" w:ascii="仿宋" w:hAnsi="仿宋" w:eastAsia="仿宋"/>
          <w:sz w:val="32"/>
          <w:szCs w:val="32"/>
        </w:rPr>
        <w:t>确保学校消防安全形势持续向好。</w:t>
      </w:r>
    </w:p>
    <w:p>
      <w:pPr>
        <w:ind w:firstLine="640" w:firstLineChars="200"/>
        <w:rPr>
          <w:rFonts w:ascii="黑体" w:hAnsi="黑体" w:eastAsia="黑体"/>
          <w:sz w:val="32"/>
          <w:szCs w:val="32"/>
        </w:rPr>
      </w:pPr>
      <w:r>
        <w:rPr>
          <w:rFonts w:hint="eastAsia" w:ascii="黑体" w:hAnsi="黑体" w:eastAsia="黑体"/>
          <w:sz w:val="32"/>
          <w:szCs w:val="32"/>
        </w:rPr>
        <w:t>二、重点任务</w:t>
      </w:r>
    </w:p>
    <w:p>
      <w:pPr>
        <w:ind w:firstLine="643" w:firstLineChars="200"/>
        <w:rPr>
          <w:rFonts w:ascii="仿宋" w:hAnsi="仿宋" w:eastAsia="仿宋"/>
          <w:b/>
          <w:sz w:val="32"/>
          <w:szCs w:val="32"/>
        </w:rPr>
      </w:pPr>
      <w:r>
        <w:rPr>
          <w:rFonts w:ascii="仿宋" w:hAnsi="仿宋" w:eastAsia="仿宋"/>
          <w:b/>
          <w:sz w:val="32"/>
          <w:szCs w:val="32"/>
        </w:rPr>
        <w:t>（一）</w:t>
      </w:r>
      <w:r>
        <w:rPr>
          <w:rFonts w:hint="eastAsia" w:ascii="仿宋" w:hAnsi="仿宋" w:eastAsia="仿宋"/>
          <w:b/>
          <w:sz w:val="32"/>
          <w:szCs w:val="32"/>
        </w:rPr>
        <w:t>严格巡查检查，做好台账、记录</w:t>
      </w:r>
    </w:p>
    <w:p>
      <w:pPr>
        <w:ind w:firstLine="640" w:firstLineChars="200"/>
        <w:rPr>
          <w:rFonts w:ascii="仿宋" w:hAnsi="仿宋" w:eastAsia="仿宋"/>
          <w:bCs/>
          <w:sz w:val="32"/>
          <w:szCs w:val="32"/>
        </w:rPr>
      </w:pPr>
      <w:r>
        <w:rPr>
          <w:rFonts w:hint="eastAsia" w:ascii="仿宋" w:hAnsi="仿宋" w:eastAsia="仿宋"/>
          <w:bCs/>
          <w:sz w:val="32"/>
          <w:szCs w:val="32"/>
        </w:rPr>
        <w:t>按照“谁管理，谁负责；谁使用，谁负责”的原则，各单位要派专人对辖区内的安全进行检查，特别是要对消防设备、设施、器材进行定时定期巡查、检查，并做好记录。对于检查出的各类消防安全隐患要做好台账。对于本部门无法解决的隐患问题要及时上报。</w:t>
      </w:r>
    </w:p>
    <w:p>
      <w:pPr>
        <w:ind w:firstLine="643" w:firstLineChars="200"/>
        <w:rPr>
          <w:rFonts w:ascii="仿宋" w:hAnsi="仿宋" w:eastAsia="仿宋"/>
          <w:b/>
          <w:sz w:val="32"/>
          <w:szCs w:val="32"/>
        </w:rPr>
      </w:pPr>
      <w:r>
        <w:rPr>
          <w:rFonts w:hint="eastAsia" w:ascii="仿宋" w:hAnsi="仿宋" w:eastAsia="仿宋"/>
          <w:b/>
          <w:sz w:val="32"/>
          <w:szCs w:val="32"/>
        </w:rPr>
        <w:t>（牵头部门：保卫处；责任部门：各院（系）、单位）</w:t>
      </w:r>
    </w:p>
    <w:p>
      <w:pPr>
        <w:ind w:firstLine="643"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严查 “生命通道”占用阻塞</w:t>
      </w:r>
    </w:p>
    <w:p>
      <w:pPr>
        <w:ind w:firstLine="640" w:firstLineChars="200"/>
        <w:rPr>
          <w:rFonts w:ascii="仿宋" w:hAnsi="仿宋" w:eastAsia="仿宋"/>
          <w:sz w:val="32"/>
          <w:szCs w:val="32"/>
        </w:rPr>
      </w:pPr>
      <w:r>
        <w:rPr>
          <w:rFonts w:ascii="仿宋" w:hAnsi="仿宋" w:eastAsia="仿宋"/>
          <w:sz w:val="32"/>
          <w:szCs w:val="32"/>
        </w:rPr>
        <w:t>各单位要严厉查处占用、堵塞、封闭疏散通道、安全出口；电动自行车违规在公共门厅、疏散走道、楼梯间、安全出口停放或充电；人员密集场所门窗设置铁栅栏、铁丝网、楼道内展板和宣传牌等影响逃生和灭火救援障碍物；竖向管井、敞开式外连廊堆放可燃物等违法行为，确保“生命通道”畅通无阻。</w:t>
      </w:r>
    </w:p>
    <w:p>
      <w:pPr>
        <w:ind w:firstLine="643" w:firstLineChars="200"/>
        <w:rPr>
          <w:rFonts w:ascii="仿宋" w:hAnsi="仿宋" w:eastAsia="仿宋"/>
          <w:b/>
          <w:sz w:val="32"/>
          <w:szCs w:val="32"/>
        </w:rPr>
      </w:pPr>
      <w:bookmarkStart w:id="0" w:name="_Hlk184650442"/>
      <w:r>
        <w:rPr>
          <w:rFonts w:hint="eastAsia" w:ascii="仿宋" w:hAnsi="仿宋" w:eastAsia="仿宋"/>
          <w:b/>
          <w:sz w:val="32"/>
          <w:szCs w:val="32"/>
        </w:rPr>
        <w:t>（牵头部门：保卫处；责任部门：各院（系）、单位）</w:t>
      </w:r>
    </w:p>
    <w:bookmarkEnd w:id="0"/>
    <w:p>
      <w:pPr>
        <w:ind w:firstLine="643" w:firstLineChars="20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严查安全出口锁闭</w:t>
      </w:r>
    </w:p>
    <w:p>
      <w:pPr>
        <w:ind w:firstLine="640" w:firstLineChars="200"/>
        <w:rPr>
          <w:rFonts w:ascii="仿宋" w:hAnsi="仿宋" w:eastAsia="仿宋"/>
          <w:sz w:val="32"/>
          <w:szCs w:val="32"/>
        </w:rPr>
      </w:pPr>
      <w:r>
        <w:rPr>
          <w:rFonts w:hint="eastAsia" w:ascii="仿宋" w:hAnsi="仿宋" w:eastAsia="仿宋"/>
          <w:sz w:val="32"/>
          <w:szCs w:val="32"/>
        </w:rPr>
        <w:t>为</w:t>
      </w:r>
      <w:r>
        <w:rPr>
          <w:rFonts w:ascii="仿宋" w:hAnsi="仿宋" w:eastAsia="仿宋"/>
          <w:sz w:val="32"/>
          <w:szCs w:val="32"/>
        </w:rPr>
        <w:t>确保发生火灾</w:t>
      </w:r>
      <w:r>
        <w:rPr>
          <w:rFonts w:hint="eastAsia" w:ascii="仿宋" w:hAnsi="仿宋" w:eastAsia="仿宋"/>
          <w:sz w:val="32"/>
          <w:szCs w:val="32"/>
        </w:rPr>
        <w:t>时</w:t>
      </w:r>
      <w:r>
        <w:rPr>
          <w:rFonts w:ascii="仿宋" w:hAnsi="仿宋" w:eastAsia="仿宋"/>
          <w:sz w:val="32"/>
          <w:szCs w:val="32"/>
        </w:rPr>
        <w:t>师生能及时疏散到安全区域</w:t>
      </w:r>
      <w:r>
        <w:rPr>
          <w:rFonts w:hint="eastAsia" w:ascii="仿宋" w:hAnsi="仿宋" w:eastAsia="仿宋"/>
          <w:sz w:val="32"/>
          <w:szCs w:val="32"/>
        </w:rPr>
        <w:t>，</w:t>
      </w:r>
      <w:r>
        <w:rPr>
          <w:rFonts w:ascii="仿宋" w:hAnsi="仿宋" w:eastAsia="仿宋"/>
          <w:sz w:val="32"/>
          <w:szCs w:val="32"/>
        </w:rPr>
        <w:t>严禁各楼宇出入门夜间外部上锁。要严</w:t>
      </w:r>
      <w:r>
        <w:rPr>
          <w:rFonts w:hint="eastAsia" w:ascii="仿宋" w:hAnsi="仿宋" w:eastAsia="仿宋"/>
          <w:sz w:val="32"/>
          <w:szCs w:val="32"/>
        </w:rPr>
        <w:t>查</w:t>
      </w:r>
      <w:r>
        <w:rPr>
          <w:rFonts w:ascii="仿宋" w:hAnsi="仿宋" w:eastAsia="仿宋"/>
          <w:sz w:val="32"/>
          <w:szCs w:val="32"/>
        </w:rPr>
        <w:t>学校属权的门面房（包含学校出租房屋）、校内商等多业态混合经营场所消防安全隐患，督促经营者在保证营业时段符合安全疏散条件的同时，严防因歇业锁门影响营业场所安全疏散。</w:t>
      </w:r>
    </w:p>
    <w:p>
      <w:pPr>
        <w:ind w:firstLine="643" w:firstLineChars="200"/>
        <w:rPr>
          <w:rFonts w:ascii="仿宋" w:hAnsi="仿宋" w:eastAsia="仿宋"/>
          <w:b/>
          <w:sz w:val="32"/>
          <w:szCs w:val="32"/>
        </w:rPr>
      </w:pPr>
      <w:r>
        <w:rPr>
          <w:rFonts w:hint="eastAsia" w:ascii="仿宋" w:hAnsi="仿宋" w:eastAsia="仿宋"/>
          <w:b/>
          <w:sz w:val="32"/>
          <w:szCs w:val="32"/>
        </w:rPr>
        <w:t>（牵头部门：后勤保障部、国有资产管理处、校产办；责任部门：各院（系）、单位）</w:t>
      </w:r>
    </w:p>
    <w:p>
      <w:pPr>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严查严处消防车通道占用阻塞</w:t>
      </w:r>
    </w:p>
    <w:p>
      <w:pPr>
        <w:ind w:firstLine="640" w:firstLineChars="200"/>
        <w:rPr>
          <w:rFonts w:ascii="仿宋" w:hAnsi="仿宋" w:eastAsia="仿宋"/>
          <w:sz w:val="32"/>
          <w:szCs w:val="32"/>
        </w:rPr>
      </w:pPr>
      <w:r>
        <w:rPr>
          <w:rFonts w:ascii="仿宋" w:hAnsi="仿宋" w:eastAsia="仿宋"/>
          <w:sz w:val="32"/>
          <w:szCs w:val="32"/>
        </w:rPr>
        <w:t>要严厉查处在消防车通道上违法停放车辆，设置铁桩、石墩、水泥墩等障碍物；堆放货物杂物导致消防车通道堵塞、占用；侵占消防车登高操作场地等违法行为，确保消防应急救援车辆通道畅通无阻。</w:t>
      </w:r>
    </w:p>
    <w:p>
      <w:pPr>
        <w:ind w:firstLine="643" w:firstLineChars="200"/>
        <w:rPr>
          <w:rFonts w:ascii="仿宋" w:hAnsi="仿宋" w:eastAsia="仿宋"/>
          <w:b/>
          <w:sz w:val="32"/>
          <w:szCs w:val="32"/>
        </w:rPr>
      </w:pPr>
      <w:r>
        <w:rPr>
          <w:rFonts w:hint="eastAsia" w:ascii="仿宋" w:hAnsi="仿宋" w:eastAsia="仿宋"/>
          <w:b/>
          <w:sz w:val="32"/>
          <w:szCs w:val="32"/>
        </w:rPr>
        <w:t>（牵头部门：保卫处；责任部门：各院（系）、单位）</w:t>
      </w:r>
    </w:p>
    <w:p>
      <w:pPr>
        <w:ind w:firstLine="643" w:firstLineChars="200"/>
        <w:rPr>
          <w:rFonts w:ascii="仿宋" w:hAnsi="仿宋" w:eastAsia="仿宋"/>
          <w:b/>
          <w:sz w:val="32"/>
          <w:szCs w:val="32"/>
        </w:rPr>
      </w:pPr>
      <w:r>
        <w:rPr>
          <w:rFonts w:hint="eastAsia" w:ascii="仿宋" w:hAnsi="仿宋" w:eastAsia="仿宋"/>
          <w:b/>
          <w:sz w:val="32"/>
          <w:szCs w:val="32"/>
        </w:rPr>
        <w:t>（五）加强人员密集场所消防安全治理</w:t>
      </w:r>
    </w:p>
    <w:p>
      <w:pPr>
        <w:ind w:firstLine="640" w:firstLineChars="200"/>
        <w:rPr>
          <w:rFonts w:ascii="仿宋" w:hAnsi="仿宋" w:eastAsia="仿宋"/>
          <w:b/>
          <w:sz w:val="32"/>
          <w:szCs w:val="32"/>
        </w:rPr>
      </w:pPr>
      <w:r>
        <w:rPr>
          <w:rFonts w:hint="eastAsia" w:ascii="仿宋" w:hAnsi="仿宋" w:eastAsia="仿宋"/>
          <w:sz w:val="32"/>
          <w:szCs w:val="32"/>
        </w:rPr>
        <w:t>对学生公寓、教学楼、图书馆、办公楼、食堂、校园商铺、快递物流站等人员密集和重点场所进行排查，重点整治违规用火用电用气、消防设施缺失和损坏、违规使用易燃可燃材料装饰装修、夹芯彩钢板房违规住人、电线破损老化、排油烟道积油、师生员工消防安全意识淡薄等隐患问题，督促落实消防安全主体责任。</w:t>
      </w:r>
    </w:p>
    <w:p>
      <w:pPr>
        <w:ind w:firstLine="643" w:firstLineChars="200"/>
        <w:rPr>
          <w:rFonts w:ascii="仿宋" w:hAnsi="仿宋" w:eastAsia="仿宋"/>
          <w:b/>
          <w:sz w:val="32"/>
          <w:szCs w:val="32"/>
        </w:rPr>
      </w:pPr>
      <w:r>
        <w:rPr>
          <w:rFonts w:hint="eastAsia" w:ascii="仿宋" w:hAnsi="仿宋" w:eastAsia="仿宋"/>
          <w:b/>
          <w:sz w:val="32"/>
          <w:szCs w:val="32"/>
        </w:rPr>
        <w:t>（牵头部门：后勤保障部；责任部门：保卫处、学生处、研究生工作部、校产办、教务处、图书馆）</w:t>
      </w:r>
    </w:p>
    <w:p>
      <w:pPr>
        <w:ind w:firstLine="643" w:firstLineChars="200"/>
        <w:rPr>
          <w:rFonts w:ascii="仿宋" w:hAnsi="仿宋" w:eastAsia="仿宋"/>
          <w:b/>
          <w:sz w:val="32"/>
          <w:szCs w:val="32"/>
        </w:rPr>
      </w:pPr>
      <w:r>
        <w:rPr>
          <w:rFonts w:hint="eastAsia" w:ascii="仿宋" w:hAnsi="仿宋" w:eastAsia="仿宋"/>
          <w:b/>
          <w:sz w:val="32"/>
          <w:szCs w:val="32"/>
        </w:rPr>
        <w:t>（六）加强电动车消防安全治理</w:t>
      </w:r>
    </w:p>
    <w:p>
      <w:pPr>
        <w:ind w:firstLine="640" w:firstLineChars="200"/>
        <w:rPr>
          <w:rFonts w:ascii="仿宋" w:hAnsi="仿宋" w:eastAsia="仿宋"/>
          <w:sz w:val="32"/>
          <w:szCs w:val="32"/>
        </w:rPr>
      </w:pPr>
      <w:r>
        <w:rPr>
          <w:rFonts w:hint="eastAsia" w:ascii="仿宋" w:hAnsi="仿宋" w:eastAsia="仿宋"/>
          <w:sz w:val="32"/>
          <w:szCs w:val="32"/>
        </w:rPr>
        <w:t>对校园电动自行车停放、充电场所进行排查，严查“进楼入户”“飞线充电”等行为，整治乱停乱放、私拉乱接电气线路等突出问题，确保电动自行车不进楼入户、不违规充电、不停放在楼梯间。在校区设置规范的集中充电、停放场所，改善安全条件，降低火灾风险。</w:t>
      </w:r>
    </w:p>
    <w:p>
      <w:pPr>
        <w:ind w:firstLine="643" w:firstLineChars="200"/>
        <w:rPr>
          <w:rFonts w:ascii="仿宋" w:hAnsi="仿宋" w:eastAsia="仿宋"/>
          <w:b/>
          <w:sz w:val="32"/>
          <w:szCs w:val="32"/>
        </w:rPr>
      </w:pPr>
      <w:r>
        <w:rPr>
          <w:rFonts w:hint="eastAsia" w:ascii="仿宋" w:hAnsi="仿宋" w:eastAsia="仿宋"/>
          <w:b/>
          <w:sz w:val="32"/>
          <w:szCs w:val="32"/>
        </w:rPr>
        <w:t>（牵头部门：保卫处；责任部门：各院（系）、单位）</w:t>
      </w:r>
    </w:p>
    <w:p>
      <w:pPr>
        <w:ind w:firstLine="643" w:firstLineChars="200"/>
        <w:rPr>
          <w:rFonts w:ascii="仿宋" w:hAnsi="仿宋" w:eastAsia="仿宋"/>
          <w:b/>
          <w:sz w:val="32"/>
          <w:szCs w:val="32"/>
        </w:rPr>
      </w:pPr>
      <w:r>
        <w:rPr>
          <w:rFonts w:hint="eastAsia" w:ascii="仿宋" w:hAnsi="仿宋" w:eastAsia="仿宋"/>
          <w:b/>
          <w:sz w:val="32"/>
          <w:szCs w:val="32"/>
        </w:rPr>
        <w:t>（七）开展建筑消防安全整治</w:t>
      </w:r>
    </w:p>
    <w:p>
      <w:pPr>
        <w:ind w:firstLine="640" w:firstLineChars="200"/>
        <w:rPr>
          <w:rFonts w:ascii="仿宋" w:hAnsi="仿宋" w:eastAsia="仿宋"/>
          <w:sz w:val="32"/>
          <w:szCs w:val="32"/>
        </w:rPr>
      </w:pPr>
      <w:r>
        <w:rPr>
          <w:rFonts w:hint="eastAsia" w:ascii="仿宋" w:hAnsi="仿宋" w:eastAsia="仿宋"/>
          <w:sz w:val="32"/>
          <w:szCs w:val="32"/>
        </w:rPr>
        <w:t>紧盯管道井封堵不严、违规使用瓶装液化气、建筑外墙采用易燃可燃保温材料、校园商铺存在住宿与生产储存经营合用、遮挡消火栓等重点问题，加强隐患问题整改。加强日常排查巡查，组织清理公共区域易燃可燃物品。</w:t>
      </w:r>
    </w:p>
    <w:p>
      <w:pPr>
        <w:ind w:firstLine="643" w:firstLineChars="200"/>
        <w:rPr>
          <w:rFonts w:ascii="仿宋" w:hAnsi="仿宋" w:eastAsia="仿宋"/>
          <w:b/>
          <w:sz w:val="32"/>
          <w:szCs w:val="32"/>
        </w:rPr>
      </w:pPr>
      <w:bookmarkStart w:id="1" w:name="_Hlk184648448"/>
      <w:r>
        <w:rPr>
          <w:rFonts w:hint="eastAsia" w:ascii="仿宋" w:hAnsi="仿宋" w:eastAsia="仿宋"/>
          <w:b/>
          <w:sz w:val="32"/>
          <w:szCs w:val="32"/>
        </w:rPr>
        <w:t>（牵头部门：后勤管保障部、基建处；责任部门：保卫处、国有资产管理处）</w:t>
      </w:r>
    </w:p>
    <w:bookmarkEnd w:id="1"/>
    <w:p>
      <w:pPr>
        <w:ind w:firstLine="643" w:firstLineChars="200"/>
        <w:rPr>
          <w:rFonts w:ascii="仿宋" w:hAnsi="仿宋" w:eastAsia="仿宋"/>
          <w:b/>
          <w:sz w:val="32"/>
          <w:szCs w:val="32"/>
        </w:rPr>
      </w:pPr>
      <w:r>
        <w:rPr>
          <w:rFonts w:hint="eastAsia" w:ascii="仿宋" w:hAnsi="仿宋" w:eastAsia="仿宋"/>
          <w:b/>
          <w:sz w:val="32"/>
          <w:szCs w:val="32"/>
        </w:rPr>
        <w:t>（八）持续加强动火作业管理</w:t>
      </w:r>
    </w:p>
    <w:p>
      <w:pPr>
        <w:ind w:firstLine="640" w:firstLineChars="200"/>
        <w:rPr>
          <w:rFonts w:ascii="仿宋" w:hAnsi="仿宋" w:eastAsia="仿宋"/>
          <w:bCs/>
          <w:sz w:val="32"/>
          <w:szCs w:val="32"/>
        </w:rPr>
      </w:pPr>
      <w:r>
        <w:rPr>
          <w:rFonts w:hint="eastAsia" w:ascii="仿宋" w:hAnsi="仿宋" w:eastAsia="仿宋"/>
          <w:bCs/>
          <w:sz w:val="32"/>
          <w:szCs w:val="32"/>
        </w:rPr>
        <w:t>持续推进施工备案、动火审批、持证上岗等施工安全管理工作，明确施工主题责任和监管责任，进一步加强“企安安—动火报备”的应用管理，严格动火证办理程序和监管工作。</w:t>
      </w:r>
    </w:p>
    <w:p>
      <w:pPr>
        <w:ind w:firstLine="643" w:firstLineChars="200"/>
        <w:rPr>
          <w:rFonts w:ascii="仿宋" w:hAnsi="仿宋" w:eastAsia="仿宋"/>
          <w:b/>
          <w:sz w:val="32"/>
          <w:szCs w:val="32"/>
        </w:rPr>
      </w:pPr>
      <w:r>
        <w:rPr>
          <w:rFonts w:hint="eastAsia" w:ascii="仿宋" w:hAnsi="仿宋" w:eastAsia="仿宋"/>
          <w:b/>
          <w:sz w:val="32"/>
          <w:szCs w:val="32"/>
        </w:rPr>
        <w:t>（牵头部门：保卫处；责任部门：后勤管保障部、国有资产管理处、基建处、各有施工任务的部门）</w:t>
      </w:r>
    </w:p>
    <w:p>
      <w:pPr>
        <w:ind w:firstLine="643" w:firstLineChars="200"/>
        <w:rPr>
          <w:rFonts w:ascii="仿宋" w:hAnsi="仿宋" w:eastAsia="仿宋"/>
          <w:b/>
          <w:sz w:val="32"/>
          <w:szCs w:val="32"/>
        </w:rPr>
      </w:pPr>
      <w:r>
        <w:rPr>
          <w:rFonts w:hint="eastAsia" w:ascii="仿宋" w:hAnsi="仿宋" w:eastAsia="仿宋"/>
          <w:b/>
          <w:sz w:val="32"/>
          <w:szCs w:val="32"/>
        </w:rPr>
        <w:t>（九）全面推进燃气安全专项整治</w:t>
      </w:r>
    </w:p>
    <w:p>
      <w:pPr>
        <w:ind w:firstLine="640" w:firstLineChars="200"/>
        <w:rPr>
          <w:rFonts w:ascii="仿宋" w:hAnsi="仿宋" w:eastAsia="仿宋"/>
          <w:sz w:val="32"/>
          <w:szCs w:val="32"/>
        </w:rPr>
      </w:pPr>
      <w:r>
        <w:rPr>
          <w:rFonts w:hint="eastAsia" w:ascii="仿宋" w:hAnsi="仿宋" w:eastAsia="仿宋"/>
          <w:sz w:val="32"/>
          <w:szCs w:val="32"/>
        </w:rPr>
        <w:t>持续排查整治食堂、校园经营性餐饮店“问题阀”“问题软管”“问题灶”“问题环境”等燃气安全隐患以及醇基燃料使用安全问题，严查违规使用醇基燃料、油烟管道清洗不及时不彻底、违规动火动焊等问题，督促严格落实火源、气源安全防范措施，突出整治在用气瓶和备用气瓶未分开放置、使用不合格连接软管、连接软管超过2米、软管私接“三通”、软管穿越墙体、使用可调节出口压力的调压器、可燃气体报警装置未规范安装使用、灶具无熄火保护装置、消防设施不足等问题隐患，加强日常巡查检查，确保安全、规范用气、用油。</w:t>
      </w:r>
    </w:p>
    <w:p>
      <w:pPr>
        <w:ind w:firstLine="643" w:firstLineChars="200"/>
        <w:rPr>
          <w:rFonts w:ascii="仿宋" w:hAnsi="仿宋" w:eastAsia="仿宋"/>
          <w:b/>
          <w:sz w:val="32"/>
          <w:szCs w:val="32"/>
        </w:rPr>
      </w:pPr>
      <w:r>
        <w:rPr>
          <w:rFonts w:hint="eastAsia" w:ascii="仿宋" w:hAnsi="仿宋" w:eastAsia="仿宋"/>
          <w:b/>
          <w:sz w:val="32"/>
          <w:szCs w:val="32"/>
        </w:rPr>
        <w:t>（牵头部门：后勤管保障部；责任部门：保卫处）</w:t>
      </w:r>
    </w:p>
    <w:p>
      <w:pPr>
        <w:ind w:firstLine="643" w:firstLineChars="200"/>
        <w:rPr>
          <w:rFonts w:ascii="仿宋" w:hAnsi="仿宋" w:eastAsia="仿宋"/>
          <w:b/>
          <w:sz w:val="32"/>
          <w:szCs w:val="32"/>
        </w:rPr>
      </w:pPr>
      <w:r>
        <w:rPr>
          <w:rFonts w:hint="eastAsia" w:ascii="仿宋" w:hAnsi="仿宋" w:eastAsia="仿宋"/>
          <w:b/>
          <w:sz w:val="32"/>
          <w:szCs w:val="32"/>
        </w:rPr>
        <w:t>（十）加强危险化学品管理</w:t>
      </w:r>
    </w:p>
    <w:p>
      <w:pPr>
        <w:ind w:firstLine="640" w:firstLineChars="200"/>
        <w:rPr>
          <w:rFonts w:ascii="仿宋" w:hAnsi="仿宋" w:eastAsia="仿宋"/>
          <w:sz w:val="32"/>
          <w:szCs w:val="32"/>
        </w:rPr>
      </w:pPr>
      <w:r>
        <w:rPr>
          <w:rFonts w:hint="eastAsia" w:ascii="仿宋" w:hAnsi="仿宋" w:eastAsia="仿宋"/>
          <w:sz w:val="32"/>
          <w:szCs w:val="32"/>
        </w:rPr>
        <w:t>对涉及危险化学品的实验室、仓库等场所进行全面定期不定期风险排查，严格分级分类监管，强化危险化学品购买、储存、使用、废物处理等各环节的管理，强化实验室气瓶等重要危险源管理，严格落实实验室安全准入制度。着重排查师生是否严格执行安全操作规程，易燃、易爆、剧毒等危险化学品的存放、使用、摆放、废物处理是否规范，领用、回收台账是否健全，危险化学品存放地点技防、物防是否到位，危险化学品监管负责人日常管理责任是否落实到位。</w:t>
      </w:r>
    </w:p>
    <w:p>
      <w:pPr>
        <w:ind w:firstLine="643" w:firstLineChars="200"/>
        <w:rPr>
          <w:rFonts w:ascii="仿宋" w:hAnsi="仿宋" w:eastAsia="仿宋"/>
          <w:b/>
          <w:sz w:val="32"/>
          <w:szCs w:val="32"/>
        </w:rPr>
      </w:pPr>
      <w:r>
        <w:rPr>
          <w:rFonts w:hint="eastAsia" w:ascii="仿宋" w:hAnsi="仿宋" w:eastAsia="仿宋"/>
          <w:b/>
          <w:sz w:val="32"/>
          <w:szCs w:val="32"/>
        </w:rPr>
        <w:t>（牵头部门：国有资产管理处；责任部门：各院（系）、单位）</w:t>
      </w:r>
    </w:p>
    <w:p>
      <w:pPr>
        <w:ind w:firstLine="643" w:firstLineChars="200"/>
        <w:rPr>
          <w:rFonts w:ascii="仿宋" w:hAnsi="仿宋" w:eastAsia="仿宋"/>
          <w:b/>
          <w:sz w:val="32"/>
          <w:szCs w:val="32"/>
        </w:rPr>
      </w:pPr>
      <w:r>
        <w:rPr>
          <w:rFonts w:hint="eastAsia" w:ascii="仿宋" w:hAnsi="仿宋" w:eastAsia="仿宋"/>
          <w:b/>
          <w:sz w:val="32"/>
          <w:szCs w:val="32"/>
        </w:rPr>
        <w:t>（十一）加强火灾预防宣传教育</w:t>
      </w:r>
    </w:p>
    <w:p>
      <w:pPr>
        <w:ind w:firstLine="640" w:firstLineChars="200"/>
        <w:rPr>
          <w:rFonts w:ascii="仿宋" w:hAnsi="仿宋" w:eastAsia="仿宋"/>
          <w:sz w:val="32"/>
          <w:szCs w:val="32"/>
        </w:rPr>
      </w:pPr>
      <w:r>
        <w:rPr>
          <w:rFonts w:hint="eastAsia" w:ascii="仿宋" w:hAnsi="仿宋" w:eastAsia="仿宋"/>
          <w:sz w:val="32"/>
          <w:szCs w:val="32"/>
        </w:rPr>
        <w:t>针对冬春季节火灾特点，围绕“全民消防、生命至上”主题，持续开展消防宣传活动，发挥消防安全志愿者和各类宣传阵地、媒体平台作用，大力普及安全用电用火用气、火灾预防和逃生自救知识。提醒各单位做好防火“三清三关”（清理楼道、阳台、出入口等部位可燃杂物，离人关闭电源、火源、气源）。分批分类对师生员工开展消防安全培训和有针对性的消防演练，强化初期火灾扑灭和火灾逃生自救互救能力，提高师生员工安全防范意识。</w:t>
      </w:r>
    </w:p>
    <w:p>
      <w:pPr>
        <w:ind w:firstLine="643" w:firstLineChars="200"/>
        <w:rPr>
          <w:rFonts w:ascii="仿宋" w:hAnsi="仿宋" w:eastAsia="仿宋"/>
          <w:b/>
          <w:sz w:val="32"/>
          <w:szCs w:val="32"/>
        </w:rPr>
      </w:pPr>
      <w:r>
        <w:rPr>
          <w:rFonts w:hint="eastAsia" w:ascii="仿宋" w:hAnsi="仿宋" w:eastAsia="仿宋"/>
          <w:b/>
          <w:sz w:val="32"/>
          <w:szCs w:val="32"/>
        </w:rPr>
        <w:t>（牵头部门：后勤保障部、保卫处；责任部门：各院（系）、单位）</w:t>
      </w:r>
    </w:p>
    <w:p>
      <w:pPr>
        <w:ind w:firstLine="643" w:firstLineChars="200"/>
        <w:rPr>
          <w:rFonts w:ascii="仿宋" w:hAnsi="仿宋" w:eastAsia="仿宋"/>
          <w:b/>
          <w:sz w:val="32"/>
          <w:szCs w:val="32"/>
        </w:rPr>
      </w:pPr>
      <w:r>
        <w:rPr>
          <w:rFonts w:hint="eastAsia" w:ascii="仿宋" w:hAnsi="仿宋" w:eastAsia="仿宋"/>
          <w:b/>
          <w:sz w:val="32"/>
          <w:szCs w:val="32"/>
        </w:rPr>
        <w:t>（十二）抓好重要活动和节假日消防安全防范</w:t>
      </w:r>
    </w:p>
    <w:p>
      <w:pPr>
        <w:ind w:firstLine="640" w:firstLineChars="200"/>
        <w:rPr>
          <w:rFonts w:ascii="仿宋" w:hAnsi="仿宋" w:eastAsia="仿宋"/>
          <w:sz w:val="32"/>
          <w:szCs w:val="32"/>
        </w:rPr>
      </w:pPr>
      <w:r>
        <w:rPr>
          <w:rFonts w:hint="eastAsia" w:ascii="仿宋" w:hAnsi="仿宋" w:eastAsia="仿宋"/>
          <w:sz w:val="32"/>
          <w:szCs w:val="32"/>
        </w:rPr>
        <w:t>全国两会、重大重要活动以及元旦、春节、元宵等重要节日期间，要提高火灾防范等级，严格落实消防安全保卫措施，严格值班值守，加强人员密集场所和各类活动现场消防安全检查，落实安全防范措施，对重要场所、重点部位进行巡查看护，做好应急处置各项准备工作。</w:t>
      </w:r>
    </w:p>
    <w:p>
      <w:pPr>
        <w:ind w:firstLine="643" w:firstLineChars="200"/>
        <w:rPr>
          <w:rFonts w:ascii="仿宋" w:hAnsi="仿宋" w:eastAsia="仿宋"/>
          <w:b/>
          <w:sz w:val="32"/>
          <w:szCs w:val="32"/>
        </w:rPr>
      </w:pPr>
      <w:r>
        <w:rPr>
          <w:rFonts w:hint="eastAsia" w:ascii="仿宋" w:hAnsi="仿宋" w:eastAsia="仿宋"/>
          <w:b/>
          <w:sz w:val="32"/>
          <w:szCs w:val="32"/>
        </w:rPr>
        <w:t>（牵头部门：保卫处；责任部门：各院（系）、单位）</w:t>
      </w:r>
    </w:p>
    <w:p>
      <w:pPr>
        <w:ind w:firstLine="643" w:firstLineChars="200"/>
        <w:rPr>
          <w:rFonts w:ascii="仿宋" w:hAnsi="仿宋" w:eastAsia="仿宋"/>
          <w:b/>
          <w:bCs/>
          <w:sz w:val="32"/>
          <w:szCs w:val="32"/>
        </w:rPr>
      </w:pPr>
      <w:r>
        <w:rPr>
          <w:rFonts w:hint="eastAsia" w:ascii="仿宋" w:hAnsi="仿宋" w:eastAsia="仿宋"/>
          <w:b/>
          <w:bCs/>
          <w:sz w:val="32"/>
          <w:szCs w:val="32"/>
        </w:rPr>
        <w:t>（十三）制定完善应急预案，有效应对突发事件</w:t>
      </w:r>
    </w:p>
    <w:p>
      <w:pPr>
        <w:ind w:firstLine="640" w:firstLineChars="200"/>
        <w:rPr>
          <w:rFonts w:ascii="仿宋" w:hAnsi="仿宋" w:eastAsia="仿宋"/>
          <w:bCs/>
          <w:sz w:val="32"/>
          <w:szCs w:val="32"/>
        </w:rPr>
      </w:pPr>
      <w:r>
        <w:rPr>
          <w:rFonts w:hint="eastAsia" w:ascii="仿宋" w:hAnsi="仿宋" w:eastAsia="仿宋"/>
          <w:bCs/>
          <w:sz w:val="32"/>
          <w:szCs w:val="32"/>
        </w:rPr>
        <w:t>全面检查现有各项应急预案，健全不同情况下的应对处置措施，应急预案要做到全面性、时效性、合理性和可操作性。遵循“四快”应急处置原则，确保对于各种突发事件能够高效稳妥处置。</w:t>
      </w:r>
    </w:p>
    <w:p>
      <w:pPr>
        <w:ind w:firstLine="643" w:firstLineChars="200"/>
        <w:rPr>
          <w:rFonts w:ascii="仿宋" w:hAnsi="仿宋" w:eastAsia="仿宋"/>
          <w:b/>
          <w:sz w:val="32"/>
          <w:szCs w:val="32"/>
        </w:rPr>
      </w:pPr>
      <w:r>
        <w:rPr>
          <w:rFonts w:hint="eastAsia" w:ascii="仿宋" w:hAnsi="仿宋" w:eastAsia="仿宋"/>
          <w:b/>
          <w:sz w:val="32"/>
          <w:szCs w:val="32"/>
        </w:rPr>
        <w:t>（牵头部门：保卫处；责任部门：各院（系）、单位）</w:t>
      </w:r>
    </w:p>
    <w:p>
      <w:pPr>
        <w:ind w:firstLine="640" w:firstLineChars="200"/>
        <w:rPr>
          <w:rFonts w:ascii="黑体" w:hAnsi="黑体" w:eastAsia="黑体"/>
          <w:sz w:val="32"/>
          <w:szCs w:val="32"/>
        </w:rPr>
      </w:pPr>
      <w:r>
        <w:rPr>
          <w:rFonts w:hint="eastAsia" w:ascii="黑体" w:hAnsi="黑体" w:eastAsia="黑体"/>
          <w:sz w:val="32"/>
          <w:szCs w:val="32"/>
        </w:rPr>
        <w:t>三、工作安排</w:t>
      </w:r>
    </w:p>
    <w:p>
      <w:pPr>
        <w:ind w:firstLine="643" w:firstLineChars="200"/>
        <w:rPr>
          <w:rFonts w:ascii="楷体" w:hAnsi="楷体" w:eastAsia="楷体"/>
          <w:b/>
          <w:sz w:val="32"/>
          <w:szCs w:val="32"/>
        </w:rPr>
      </w:pPr>
      <w:r>
        <w:rPr>
          <w:rFonts w:hint="eastAsia" w:ascii="楷体" w:hAnsi="楷体" w:eastAsia="楷体"/>
          <w:b/>
          <w:sz w:val="32"/>
          <w:szCs w:val="32"/>
        </w:rPr>
        <w:t>（一）时间安排</w:t>
      </w:r>
    </w:p>
    <w:p>
      <w:pPr>
        <w:ind w:firstLine="640" w:firstLineChars="200"/>
        <w:rPr>
          <w:rFonts w:ascii="仿宋" w:hAnsi="仿宋" w:eastAsia="仿宋"/>
          <w:sz w:val="32"/>
          <w:szCs w:val="32"/>
        </w:rPr>
      </w:pPr>
      <w:r>
        <w:rPr>
          <w:rFonts w:hint="eastAsia" w:ascii="仿宋" w:hAnsi="仿宋" w:eastAsia="仿宋"/>
          <w:sz w:val="32"/>
          <w:szCs w:val="32"/>
        </w:rPr>
        <w:t>即日起</w:t>
      </w:r>
      <w:r>
        <w:rPr>
          <w:rFonts w:ascii="仿宋" w:hAnsi="仿宋" w:eastAsia="仿宋"/>
          <w:sz w:val="32"/>
          <w:szCs w:val="32"/>
        </w:rPr>
        <w:t>至202</w:t>
      </w:r>
      <w:r>
        <w:rPr>
          <w:rFonts w:hint="eastAsia" w:ascii="仿宋" w:hAnsi="仿宋" w:eastAsia="仿宋"/>
          <w:sz w:val="32"/>
          <w:szCs w:val="32"/>
        </w:rPr>
        <w:t>5</w:t>
      </w:r>
      <w:r>
        <w:rPr>
          <w:rFonts w:ascii="仿宋" w:hAnsi="仿宋" w:eastAsia="仿宋"/>
          <w:sz w:val="32"/>
          <w:szCs w:val="32"/>
        </w:rPr>
        <w:t>年3月底。</w:t>
      </w:r>
    </w:p>
    <w:p>
      <w:pPr>
        <w:ind w:firstLine="643" w:firstLineChars="200"/>
        <w:rPr>
          <w:rFonts w:ascii="楷体" w:hAnsi="楷体" w:eastAsia="楷体"/>
          <w:b/>
          <w:sz w:val="32"/>
          <w:szCs w:val="32"/>
        </w:rPr>
      </w:pPr>
      <w:r>
        <w:rPr>
          <w:rFonts w:hint="eastAsia" w:ascii="楷体" w:hAnsi="楷体" w:eastAsia="楷体"/>
          <w:b/>
          <w:sz w:val="32"/>
          <w:szCs w:val="32"/>
        </w:rPr>
        <w:t>（二）工作阶段</w:t>
      </w:r>
    </w:p>
    <w:p>
      <w:pPr>
        <w:ind w:firstLine="643" w:firstLineChars="200"/>
        <w:rPr>
          <w:rFonts w:ascii="仿宋" w:hAnsi="仿宋" w:eastAsia="仿宋"/>
          <w:sz w:val="32"/>
          <w:szCs w:val="32"/>
        </w:rPr>
      </w:pPr>
      <w:r>
        <w:rPr>
          <w:rFonts w:ascii="仿宋" w:hAnsi="仿宋" w:eastAsia="仿宋"/>
          <w:b/>
          <w:sz w:val="32"/>
          <w:szCs w:val="32"/>
        </w:rPr>
        <w:t xml:space="preserve"> 1</w:t>
      </w:r>
      <w:r>
        <w:rPr>
          <w:rFonts w:hint="eastAsia" w:ascii="仿宋" w:hAnsi="仿宋" w:eastAsia="仿宋"/>
          <w:b/>
          <w:sz w:val="32"/>
          <w:szCs w:val="32"/>
        </w:rPr>
        <w:t>．</w:t>
      </w:r>
      <w:r>
        <w:rPr>
          <w:rFonts w:ascii="仿宋" w:hAnsi="仿宋" w:eastAsia="仿宋"/>
          <w:b/>
          <w:sz w:val="32"/>
          <w:szCs w:val="32"/>
        </w:rPr>
        <w:t>动员部署阶段（2024年12月30日前）。</w:t>
      </w:r>
      <w:r>
        <w:rPr>
          <w:rFonts w:ascii="仿宋" w:hAnsi="仿宋" w:eastAsia="仿宋"/>
          <w:sz w:val="32"/>
          <w:szCs w:val="32"/>
        </w:rPr>
        <w:t>各单位</w:t>
      </w:r>
      <w:r>
        <w:rPr>
          <w:rFonts w:hint="eastAsia" w:ascii="仿宋" w:hAnsi="仿宋" w:eastAsia="仿宋"/>
          <w:sz w:val="32"/>
          <w:szCs w:val="32"/>
        </w:rPr>
        <w:t>要</w:t>
      </w:r>
      <w:r>
        <w:rPr>
          <w:rFonts w:ascii="仿宋" w:hAnsi="仿宋" w:eastAsia="仿宋"/>
          <w:sz w:val="32"/>
          <w:szCs w:val="32"/>
        </w:rPr>
        <w:t>参照本方案内容，细化制定</w:t>
      </w:r>
      <w:r>
        <w:rPr>
          <w:rFonts w:hint="eastAsia" w:ascii="仿宋" w:hAnsi="仿宋" w:eastAsia="仿宋"/>
          <w:sz w:val="32"/>
          <w:szCs w:val="32"/>
        </w:rPr>
        <w:t>本单位</w:t>
      </w:r>
      <w:r>
        <w:rPr>
          <w:rFonts w:ascii="仿宋" w:hAnsi="仿宋" w:eastAsia="仿宋"/>
          <w:sz w:val="32"/>
          <w:szCs w:val="32"/>
        </w:rPr>
        <w:t>工作方案或实施计划，召开</w:t>
      </w:r>
      <w:r>
        <w:rPr>
          <w:rFonts w:hint="eastAsia" w:ascii="仿宋" w:hAnsi="仿宋" w:eastAsia="仿宋"/>
          <w:sz w:val="32"/>
          <w:szCs w:val="32"/>
        </w:rPr>
        <w:t>专门</w:t>
      </w:r>
      <w:r>
        <w:rPr>
          <w:rFonts w:ascii="仿宋" w:hAnsi="仿宋" w:eastAsia="仿宋"/>
          <w:sz w:val="32"/>
          <w:szCs w:val="32"/>
        </w:rPr>
        <w:t>会议进行专题部署。</w:t>
      </w:r>
    </w:p>
    <w:p>
      <w:pPr>
        <w:ind w:firstLine="643" w:firstLineChars="20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推进实施阶段（2025年1月1日至2025年3月15日）。</w:t>
      </w:r>
      <w:r>
        <w:rPr>
          <w:rFonts w:ascii="仿宋" w:hAnsi="仿宋" w:eastAsia="仿宋"/>
          <w:sz w:val="32"/>
          <w:szCs w:val="32"/>
        </w:rPr>
        <w:t>各单位</w:t>
      </w:r>
      <w:r>
        <w:rPr>
          <w:rFonts w:hint="eastAsia" w:ascii="仿宋" w:hAnsi="仿宋" w:eastAsia="仿宋"/>
          <w:sz w:val="32"/>
          <w:szCs w:val="32"/>
        </w:rPr>
        <w:t>要</w:t>
      </w:r>
      <w:r>
        <w:rPr>
          <w:rFonts w:ascii="仿宋" w:hAnsi="仿宋" w:eastAsia="仿宋"/>
          <w:sz w:val="32"/>
          <w:szCs w:val="32"/>
        </w:rPr>
        <w:t>按照明确的时间节点，抓好各项任务措施落实，始终保持严管严控态势。2024年12月份，要全面铺开大排查、大清理、大演练活动。2025年1</w:t>
      </w:r>
      <w:r>
        <w:rPr>
          <w:rFonts w:hint="eastAsia" w:ascii="仿宋" w:hAnsi="仿宋" w:eastAsia="仿宋"/>
          <w:sz w:val="32"/>
          <w:szCs w:val="32"/>
        </w:rPr>
        <w:t>月</w:t>
      </w:r>
      <w:r>
        <w:rPr>
          <w:rFonts w:ascii="仿宋" w:hAnsi="仿宋" w:eastAsia="仿宋"/>
          <w:sz w:val="32"/>
          <w:szCs w:val="32"/>
        </w:rPr>
        <w:t>份，要突出元旦、除夕等重要节点，开展针对性排查和错时检查，持续攻坚整改突出隐患问题。2025年2月份至3月中旬，围绕全国“两会”期间消防安全工作，针对不放心场所和突出风险开展“回头看”。</w:t>
      </w:r>
    </w:p>
    <w:p>
      <w:pPr>
        <w:ind w:firstLine="643" w:firstLineChars="20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巩固提升阶段（2025年3月16日至31日）。</w:t>
      </w:r>
      <w:r>
        <w:rPr>
          <w:rFonts w:ascii="仿宋" w:hAnsi="仿宋" w:eastAsia="仿宋"/>
          <w:sz w:val="32"/>
          <w:szCs w:val="32"/>
        </w:rPr>
        <w:t>各单位</w:t>
      </w:r>
      <w:r>
        <w:rPr>
          <w:rFonts w:hint="eastAsia" w:ascii="仿宋" w:hAnsi="仿宋" w:eastAsia="仿宋"/>
          <w:sz w:val="32"/>
          <w:szCs w:val="32"/>
        </w:rPr>
        <w:t>要</w:t>
      </w:r>
      <w:r>
        <w:rPr>
          <w:rFonts w:ascii="仿宋" w:hAnsi="仿宋" w:eastAsia="仿宋"/>
          <w:sz w:val="32"/>
          <w:szCs w:val="32"/>
        </w:rPr>
        <w:t>坚持边整治、边调研、边总结，对存在的普遍性问题进行梳理研究，及时总结推广工作经验和典型做法，建立健全长效管理机制。</w:t>
      </w:r>
    </w:p>
    <w:p>
      <w:pPr>
        <w:ind w:firstLine="643" w:firstLineChars="200"/>
        <w:rPr>
          <w:rFonts w:ascii="仿宋" w:hAnsi="仿宋" w:eastAsia="仿宋"/>
          <w:b/>
          <w:sz w:val="32"/>
          <w:szCs w:val="32"/>
        </w:rPr>
      </w:pPr>
      <w:r>
        <w:rPr>
          <w:rFonts w:hint="eastAsia" w:ascii="仿宋" w:hAnsi="仿宋" w:eastAsia="仿宋"/>
          <w:b/>
          <w:sz w:val="32"/>
          <w:szCs w:val="32"/>
        </w:rPr>
        <w:t>四、工作要求</w:t>
      </w:r>
    </w:p>
    <w:p>
      <w:pPr>
        <w:ind w:firstLine="643" w:firstLineChars="200"/>
        <w:rPr>
          <w:rFonts w:ascii="仿宋" w:hAnsi="仿宋" w:eastAsia="仿宋"/>
          <w:sz w:val="32"/>
          <w:szCs w:val="32"/>
        </w:rPr>
      </w:pPr>
      <w:r>
        <w:rPr>
          <w:rFonts w:hint="eastAsia" w:ascii="仿宋" w:hAnsi="仿宋" w:eastAsia="仿宋"/>
          <w:b/>
          <w:sz w:val="32"/>
          <w:szCs w:val="32"/>
        </w:rPr>
        <w:t>（一）加强组织领导。</w:t>
      </w:r>
      <w:r>
        <w:rPr>
          <w:rFonts w:hint="eastAsia" w:ascii="仿宋" w:hAnsi="仿宋" w:eastAsia="仿宋"/>
          <w:sz w:val="32"/>
          <w:szCs w:val="32"/>
        </w:rPr>
        <w:t>各单位要提高政治站位，深刻认识做好冬春火灾防控工作的重要意义，坚持全民消防、生命至上，切实担负起防范化解重大安全风险的政治责任，按照“管行业必须管安全、管业务必须管安全、管生产经营必须管安全”的要求，层层抓好组织实施，确保各项工作落实落细、取得实效。</w:t>
      </w:r>
    </w:p>
    <w:p>
      <w:pPr>
        <w:ind w:firstLine="643" w:firstLineChars="200"/>
        <w:rPr>
          <w:rFonts w:ascii="仿宋" w:hAnsi="仿宋" w:eastAsia="仿宋"/>
          <w:sz w:val="32"/>
          <w:szCs w:val="32"/>
        </w:rPr>
      </w:pPr>
      <w:r>
        <w:rPr>
          <w:rFonts w:hint="eastAsia" w:ascii="仿宋" w:hAnsi="仿宋" w:eastAsia="仿宋"/>
          <w:b/>
          <w:sz w:val="32"/>
          <w:szCs w:val="32"/>
        </w:rPr>
        <w:t>（二）严格督导问责。</w:t>
      </w:r>
      <w:r>
        <w:rPr>
          <w:rFonts w:hint="eastAsia" w:ascii="仿宋" w:hAnsi="仿宋" w:eastAsia="仿宋"/>
          <w:sz w:val="32"/>
          <w:szCs w:val="32"/>
        </w:rPr>
        <w:t>各单位要加强冬春火灾防控工作督查检查，对工作不落实、隐患排查整治不到位的，要及时通报，督促落实整治措施。对发生造成人员死亡或产生社会影响火灾事故的，要依法依规从严追究有关单位和人员的责任。</w:t>
      </w:r>
    </w:p>
    <w:p>
      <w:pPr>
        <w:ind w:firstLine="643" w:firstLineChars="200"/>
        <w:rPr>
          <w:rFonts w:ascii="仿宋" w:hAnsi="仿宋" w:eastAsia="仿宋"/>
          <w:sz w:val="32"/>
          <w:szCs w:val="32"/>
        </w:rPr>
      </w:pPr>
      <w:r>
        <w:rPr>
          <w:rFonts w:hint="eastAsia" w:ascii="仿宋" w:hAnsi="仿宋" w:eastAsia="仿宋"/>
          <w:b/>
          <w:sz w:val="32"/>
          <w:szCs w:val="32"/>
        </w:rPr>
        <w:t>（三）及时报送信息。</w:t>
      </w:r>
      <w:r>
        <w:rPr>
          <w:rFonts w:ascii="仿宋" w:hAnsi="仿宋" w:eastAsia="仿宋"/>
          <w:sz w:val="32"/>
          <w:szCs w:val="32"/>
        </w:rPr>
        <w:t>各</w:t>
      </w:r>
      <w:r>
        <w:rPr>
          <w:rFonts w:hint="eastAsia" w:ascii="仿宋" w:hAnsi="仿宋" w:eastAsia="仿宋"/>
          <w:sz w:val="32"/>
          <w:szCs w:val="32"/>
        </w:rPr>
        <w:t>单位</w:t>
      </w:r>
      <w:r>
        <w:rPr>
          <w:rFonts w:ascii="仿宋" w:hAnsi="仿宋" w:eastAsia="仿宋"/>
          <w:sz w:val="32"/>
          <w:szCs w:val="32"/>
        </w:rPr>
        <w:t>要明确专人负责情况信息收集、汇总、上报工作，确保信息报送畅通</w:t>
      </w:r>
      <w:r>
        <w:rPr>
          <w:rFonts w:hint="eastAsia" w:ascii="仿宋" w:hAnsi="仿宋" w:eastAsia="仿宋"/>
          <w:sz w:val="32"/>
          <w:szCs w:val="32"/>
        </w:rPr>
        <w:t>。</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年3月28日前上报将冬春火灾防控工作开展情况总结电子版。</w:t>
      </w:r>
      <w:r>
        <w:rPr>
          <w:rFonts w:hint="eastAsia" w:ascii="仿宋" w:hAnsi="仿宋" w:eastAsia="仿宋"/>
          <w:sz w:val="32"/>
          <w:szCs w:val="32"/>
        </w:rPr>
        <w:t>通过办公系统发送（保卫处消防科：张鑫</w:t>
      </w:r>
      <w:r>
        <w:rPr>
          <w:rFonts w:ascii="仿宋" w:hAnsi="仿宋" w:eastAsia="仿宋"/>
          <w:sz w:val="32"/>
          <w:szCs w:val="32"/>
        </w:rPr>
        <w:t xml:space="preserve">  </w:t>
      </w:r>
      <w:r>
        <w:rPr>
          <w:rFonts w:hint="eastAsia" w:ascii="仿宋" w:hAnsi="仿宋" w:eastAsia="仿宋"/>
          <w:sz w:val="32"/>
          <w:szCs w:val="32"/>
        </w:rPr>
        <w:t>电话：68902602）。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2F"/>
    <w:rsid w:val="00052604"/>
    <w:rsid w:val="00065A87"/>
    <w:rsid w:val="000A6337"/>
    <w:rsid w:val="000E2E91"/>
    <w:rsid w:val="0016392F"/>
    <w:rsid w:val="0019512D"/>
    <w:rsid w:val="0021371B"/>
    <w:rsid w:val="0022235A"/>
    <w:rsid w:val="00257328"/>
    <w:rsid w:val="00273CDE"/>
    <w:rsid w:val="002811A9"/>
    <w:rsid w:val="0028644C"/>
    <w:rsid w:val="002867E1"/>
    <w:rsid w:val="002874AC"/>
    <w:rsid w:val="002B2771"/>
    <w:rsid w:val="00305DF5"/>
    <w:rsid w:val="0031612F"/>
    <w:rsid w:val="003745BB"/>
    <w:rsid w:val="003918E4"/>
    <w:rsid w:val="003944A8"/>
    <w:rsid w:val="003F3C04"/>
    <w:rsid w:val="004D071A"/>
    <w:rsid w:val="004D7307"/>
    <w:rsid w:val="004F61B6"/>
    <w:rsid w:val="00554161"/>
    <w:rsid w:val="00680816"/>
    <w:rsid w:val="006D7BEF"/>
    <w:rsid w:val="007135BD"/>
    <w:rsid w:val="00777DBA"/>
    <w:rsid w:val="007F685E"/>
    <w:rsid w:val="00812D9C"/>
    <w:rsid w:val="008368F1"/>
    <w:rsid w:val="00857347"/>
    <w:rsid w:val="00957116"/>
    <w:rsid w:val="009E1E75"/>
    <w:rsid w:val="00A009EA"/>
    <w:rsid w:val="00A5004A"/>
    <w:rsid w:val="00A941D4"/>
    <w:rsid w:val="00B419B0"/>
    <w:rsid w:val="00B57679"/>
    <w:rsid w:val="00BB44AC"/>
    <w:rsid w:val="00BF6731"/>
    <w:rsid w:val="00C27A25"/>
    <w:rsid w:val="00C3428C"/>
    <w:rsid w:val="00C479A2"/>
    <w:rsid w:val="00D61929"/>
    <w:rsid w:val="00D70E01"/>
    <w:rsid w:val="00D93B52"/>
    <w:rsid w:val="00E544FA"/>
    <w:rsid w:val="00ED5181"/>
    <w:rsid w:val="00F641B5"/>
    <w:rsid w:val="00FF4C72"/>
    <w:rsid w:val="0C724AF9"/>
    <w:rsid w:val="19B141B7"/>
    <w:rsid w:val="2E1A393F"/>
    <w:rsid w:val="33AB1655"/>
    <w:rsid w:val="3CF84295"/>
    <w:rsid w:val="54081ACF"/>
    <w:rsid w:val="5C5F1E19"/>
    <w:rsid w:val="659C0042"/>
    <w:rsid w:val="66844628"/>
    <w:rsid w:val="6EB14D27"/>
    <w:rsid w:val="71CF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3410</Words>
  <Characters>3468</Characters>
  <Lines>25</Lines>
  <Paragraphs>7</Paragraphs>
  <TotalTime>89</TotalTime>
  <ScaleCrop>false</ScaleCrop>
  <LinksUpToDate>false</LinksUpToDate>
  <CharactersWithSpaces>3473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2024-12-09T06:38:00Z</dcterms:created>
  <dc:creator>admin3</dc:creator>
  <cp:lastModifiedBy>User</cp:lastModifiedBy>
  <dcterms:modified xsi:type="dcterms:W3CDTF">2024-12-16T08:58:55Z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B5052C229CF04EC0A887519990E05971</vt:lpwstr>
  </property>
</Properties>
</file>